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71" w:rsidRPr="00C22E3A" w:rsidRDefault="00CD7A49" w:rsidP="00343371">
      <w:pPr>
        <w:pStyle w:val="NoSpacing"/>
        <w:jc w:val="center"/>
        <w:rPr>
          <w:rFonts w:ascii="Bookman Old Style" w:hAnsi="Bookman Old Style"/>
          <w:b/>
          <w:sz w:val="36"/>
          <w:szCs w:val="36"/>
        </w:rPr>
      </w:pPr>
      <w:r w:rsidRPr="00C22E3A">
        <w:rPr>
          <w:rFonts w:ascii="Bookman Old Style" w:hAnsi="Bookman Old Style"/>
          <w:b/>
          <w:color w:val="0070C0"/>
          <w:sz w:val="36"/>
          <w:szCs w:val="36"/>
        </w:rPr>
        <w:t>Staehle Precision Corporation</w:t>
      </w:r>
      <w:r w:rsidR="00343371" w:rsidRPr="00C22E3A">
        <w:rPr>
          <w:rFonts w:ascii="Bookman Old Style" w:hAnsi="Bookman Old Style"/>
          <w:b/>
          <w:sz w:val="36"/>
          <w:szCs w:val="36"/>
        </w:rPr>
        <w:t xml:space="preserve">  </w:t>
      </w:r>
      <w:r w:rsidR="00343371" w:rsidRPr="00C22E3A">
        <w:rPr>
          <w:rFonts w:ascii="Bookman Old Style" w:hAnsi="Bookman Old Style"/>
          <w:b/>
          <w:noProof/>
          <w:sz w:val="36"/>
          <w:szCs w:val="36"/>
        </w:rPr>
        <w:drawing>
          <wp:inline distT="0" distB="0" distL="0" distR="0">
            <wp:extent cx="480801" cy="214353"/>
            <wp:effectExtent l="19050" t="0" r="0" b="0"/>
            <wp:docPr id="4" name="Picture 0" descr="SPClogo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logocolor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18" cy="21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71" w:rsidRPr="00C22E3A" w:rsidRDefault="00CD7A49" w:rsidP="00343371">
      <w:pPr>
        <w:pStyle w:val="NoSpacing"/>
        <w:jc w:val="center"/>
        <w:rPr>
          <w:rFonts w:ascii="Bookman Old Style" w:hAnsi="Bookman Old Style"/>
          <w:b/>
          <w:color w:val="C00000"/>
          <w:sz w:val="20"/>
          <w:szCs w:val="20"/>
        </w:rPr>
      </w:pPr>
      <w:proofErr w:type="gramStart"/>
      <w:r w:rsidRPr="00C22E3A">
        <w:rPr>
          <w:rFonts w:ascii="Bookman Old Style" w:hAnsi="Bookman Old Style"/>
          <w:b/>
          <w:color w:val="C00000"/>
          <w:sz w:val="20"/>
          <w:szCs w:val="20"/>
        </w:rPr>
        <w:t>and</w:t>
      </w:r>
      <w:proofErr w:type="gramEnd"/>
    </w:p>
    <w:p w:rsidR="00CD7A49" w:rsidRPr="006A7069" w:rsidRDefault="00CD7A49" w:rsidP="00343371">
      <w:pPr>
        <w:pStyle w:val="NoSpacing"/>
        <w:jc w:val="center"/>
        <w:rPr>
          <w:rFonts w:ascii="Bookman Old Style" w:hAnsi="Bookman Old Style"/>
          <w:b/>
          <w:sz w:val="52"/>
          <w:szCs w:val="52"/>
        </w:rPr>
      </w:pPr>
      <w:r w:rsidRPr="00C22E3A">
        <w:rPr>
          <w:rFonts w:ascii="Bookman Old Style" w:hAnsi="Bookman Old Style"/>
          <w:b/>
          <w:color w:val="0070C0"/>
          <w:sz w:val="36"/>
          <w:szCs w:val="36"/>
        </w:rPr>
        <w:t>Total Machine Service</w:t>
      </w:r>
      <w:r w:rsidR="00343371" w:rsidRPr="006A7069">
        <w:rPr>
          <w:rFonts w:ascii="Bookman Old Style" w:hAnsi="Bookman Old Style"/>
          <w:b/>
          <w:sz w:val="52"/>
          <w:szCs w:val="52"/>
        </w:rPr>
        <w:t xml:space="preserve">  </w:t>
      </w:r>
      <w:r w:rsidR="00343371" w:rsidRPr="006A7069">
        <w:rPr>
          <w:rFonts w:ascii="Bookman Old Style" w:hAnsi="Bookman Old Style"/>
          <w:b/>
          <w:noProof/>
          <w:sz w:val="52"/>
          <w:szCs w:val="52"/>
        </w:rPr>
        <w:drawing>
          <wp:inline distT="0" distB="0" distL="0" distR="0">
            <wp:extent cx="455402" cy="239278"/>
            <wp:effectExtent l="19050" t="0" r="1798" b="0"/>
            <wp:docPr id="5" name="Picture 2" descr="T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42" cy="24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71" w:rsidRDefault="00343371" w:rsidP="00343371">
      <w:pPr>
        <w:pStyle w:val="NoSpacing"/>
        <w:jc w:val="center"/>
      </w:pPr>
    </w:p>
    <w:p w:rsidR="00CD7A49" w:rsidRPr="002E7115" w:rsidRDefault="00343371" w:rsidP="002E7115">
      <w:pPr>
        <w:jc w:val="center"/>
        <w:rPr>
          <w:rFonts w:cstheme="minorHAnsi"/>
          <w:sz w:val="24"/>
          <w:szCs w:val="24"/>
        </w:rPr>
      </w:pPr>
      <w:r w:rsidRPr="002E7115">
        <w:rPr>
          <w:rFonts w:cstheme="minorHAnsi"/>
          <w:sz w:val="24"/>
          <w:szCs w:val="24"/>
        </w:rPr>
        <w:t>T</w:t>
      </w:r>
      <w:r w:rsidR="00CD7A49" w:rsidRPr="002E7115">
        <w:rPr>
          <w:rFonts w:cstheme="minorHAnsi"/>
          <w:sz w:val="24"/>
          <w:szCs w:val="24"/>
        </w:rPr>
        <w:t>ogether</w:t>
      </w:r>
      <w:r w:rsidRPr="002E7115">
        <w:rPr>
          <w:rFonts w:cstheme="minorHAnsi"/>
          <w:sz w:val="24"/>
          <w:szCs w:val="24"/>
        </w:rPr>
        <w:t xml:space="preserve"> our two Companies </w:t>
      </w:r>
      <w:r w:rsidR="00CD7A49" w:rsidRPr="002E7115">
        <w:rPr>
          <w:rFonts w:cstheme="minorHAnsi"/>
          <w:sz w:val="24"/>
          <w:szCs w:val="24"/>
        </w:rPr>
        <w:t>offer Machine Tool Laser Calibration and Hard Gauge Calibration Services for ALL types of Machine Tools.</w:t>
      </w:r>
    </w:p>
    <w:p w:rsidR="00343371" w:rsidRDefault="00343371" w:rsidP="00343371">
      <w:pPr>
        <w:jc w:val="center"/>
      </w:pPr>
      <w:r>
        <w:rPr>
          <w:noProof/>
        </w:rPr>
        <w:drawing>
          <wp:inline distT="0" distB="0" distL="0" distR="0">
            <wp:extent cx="1579756" cy="2103120"/>
            <wp:effectExtent l="19050" t="0" r="1394" b="0"/>
            <wp:docPr id="7" name="Picture 1" descr="http://www.optodyne-sh.com/opnew4/download/pdf/lb500web/img/lb500web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todyne-sh.com/opnew4/download/pdf/lb500web/img/lb500web_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56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2100785" cy="2103120"/>
            <wp:effectExtent l="19050" t="0" r="0" b="0"/>
            <wp:docPr id="8" name="Picture 4" descr="C:\Documents and Settings\Admin\My Documents\My Pictures\im108-l7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My Documents\My Pictures\im108-l7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8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371" w:rsidRDefault="00343371" w:rsidP="00343371">
      <w:pPr>
        <w:rPr>
          <w:b/>
        </w:rPr>
      </w:pPr>
      <w:r>
        <w:t xml:space="preserve">    </w:t>
      </w:r>
      <w:r w:rsidR="00230775">
        <w:t xml:space="preserve">            </w:t>
      </w:r>
      <w:r>
        <w:t xml:space="preserve">  </w:t>
      </w:r>
      <w:r w:rsidRPr="00230775">
        <w:rPr>
          <w:b/>
        </w:rPr>
        <w:t>Optodyne MCV 500 LB Laser</w:t>
      </w:r>
      <w:r>
        <w:tab/>
      </w:r>
      <w:r>
        <w:tab/>
      </w:r>
      <w:r>
        <w:tab/>
      </w:r>
      <w:r>
        <w:tab/>
      </w:r>
      <w:r w:rsidR="00230775">
        <w:t xml:space="preserve">   </w:t>
      </w:r>
      <w:proofErr w:type="spellStart"/>
      <w:r w:rsidRPr="0034660B">
        <w:rPr>
          <w:b/>
        </w:rPr>
        <w:t>Hammar</w:t>
      </w:r>
      <w:proofErr w:type="spellEnd"/>
      <w:r w:rsidRPr="0034660B">
        <w:rPr>
          <w:b/>
        </w:rPr>
        <w:t xml:space="preserve"> L720 Laser</w:t>
      </w:r>
    </w:p>
    <w:p w:rsidR="00230775" w:rsidRDefault="00230775" w:rsidP="00230775">
      <w:pPr>
        <w:pStyle w:val="Subtitle"/>
        <w:jc w:val="center"/>
        <w:rPr>
          <w:color w:val="0070C0"/>
        </w:rPr>
      </w:pPr>
      <w:r w:rsidRPr="00230775">
        <w:rPr>
          <w:color w:val="0070C0"/>
        </w:rPr>
        <w:t>We also have a API XD6 58536 Laser and Renishaw Ball Bar QC10</w:t>
      </w:r>
    </w:p>
    <w:p w:rsidR="00CD7A49" w:rsidRDefault="00343371" w:rsidP="00230775">
      <w:pPr>
        <w:pStyle w:val="Subtitle"/>
        <w:jc w:val="center"/>
      </w:pPr>
      <w:r>
        <w:rPr>
          <w:noProof/>
        </w:rPr>
        <w:drawing>
          <wp:inline distT="0" distB="0" distL="0" distR="0">
            <wp:extent cx="1981200" cy="1715069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78" cy="17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75" w:rsidRPr="00230775" w:rsidRDefault="00230775" w:rsidP="00230775">
      <w:pPr>
        <w:jc w:val="center"/>
        <w:rPr>
          <w:rFonts w:ascii="Arial Black" w:hAnsi="Arial Black"/>
          <w:i/>
          <w:color w:val="FF0000"/>
        </w:rPr>
      </w:pPr>
      <w:r w:rsidRPr="00230775">
        <w:rPr>
          <w:rFonts w:ascii="Arial Black" w:hAnsi="Arial Black"/>
          <w:i/>
          <w:color w:val="FF0000"/>
        </w:rPr>
        <w:t>We Calibrate CNC Rotary Tables!</w:t>
      </w:r>
    </w:p>
    <w:p w:rsidR="00C22E3A" w:rsidRPr="00C22E3A" w:rsidRDefault="00C22E3A" w:rsidP="00C22E3A">
      <w:pPr>
        <w:pStyle w:val="NoSpacing"/>
        <w:jc w:val="center"/>
        <w:rPr>
          <w:rFonts w:ascii="Bookman Old Style" w:hAnsi="Bookman Old Style"/>
          <w:sz w:val="32"/>
          <w:szCs w:val="32"/>
        </w:rPr>
      </w:pPr>
      <w:r w:rsidRPr="00C22E3A">
        <w:rPr>
          <w:rFonts w:ascii="Bookman Old Style" w:hAnsi="Bookman Old Style"/>
          <w:sz w:val="32"/>
          <w:szCs w:val="32"/>
        </w:rPr>
        <w:t xml:space="preserve">Custom </w:t>
      </w:r>
      <w:r w:rsidR="001A4278" w:rsidRPr="00C22E3A">
        <w:rPr>
          <w:rFonts w:ascii="Bookman Old Style" w:hAnsi="Bookman Old Style"/>
          <w:sz w:val="32"/>
          <w:szCs w:val="32"/>
        </w:rPr>
        <w:t>Preventative Maintena</w:t>
      </w:r>
      <w:r w:rsidR="006A7069" w:rsidRPr="00C22E3A">
        <w:rPr>
          <w:rFonts w:ascii="Bookman Old Style" w:hAnsi="Bookman Old Style"/>
          <w:sz w:val="32"/>
          <w:szCs w:val="32"/>
        </w:rPr>
        <w:t>n</w:t>
      </w:r>
      <w:r w:rsidR="001A4278" w:rsidRPr="00C22E3A">
        <w:rPr>
          <w:rFonts w:ascii="Bookman Old Style" w:hAnsi="Bookman Old Style"/>
          <w:sz w:val="32"/>
          <w:szCs w:val="32"/>
        </w:rPr>
        <w:t>ce Programs</w:t>
      </w:r>
      <w:r w:rsidRPr="00C22E3A">
        <w:rPr>
          <w:rFonts w:ascii="Bookman Old Style" w:hAnsi="Bookman Old Style"/>
          <w:sz w:val="32"/>
          <w:szCs w:val="32"/>
        </w:rPr>
        <w:t xml:space="preserve"> Available</w:t>
      </w:r>
    </w:p>
    <w:p w:rsidR="00C22E3A" w:rsidRPr="002E7115" w:rsidRDefault="002E7115" w:rsidP="00C22E3A">
      <w:pPr>
        <w:pStyle w:val="NoSpacing"/>
        <w:jc w:val="center"/>
        <w:rPr>
          <w:i/>
          <w:color w:val="C00000"/>
        </w:rPr>
      </w:pPr>
      <w:r w:rsidRPr="002E7115">
        <w:rPr>
          <w:i/>
          <w:color w:val="C00000"/>
        </w:rPr>
        <w:t>Please call for custom quote for your needs.</w:t>
      </w:r>
    </w:p>
    <w:p w:rsidR="001A4278" w:rsidRDefault="00C22E3A" w:rsidP="00C22E3A">
      <w:pPr>
        <w:pStyle w:val="NoSpacing"/>
        <w:jc w:val="center"/>
      </w:pPr>
      <w:r>
        <w:t xml:space="preserve"> </w:t>
      </w:r>
    </w:p>
    <w:p w:rsidR="001A4278" w:rsidRDefault="00C22E3A" w:rsidP="00C22E3A">
      <w:pPr>
        <w:jc w:val="center"/>
        <w:rPr>
          <w:rFonts w:ascii="Bookman Old Style" w:hAnsi="Bookman Old Style"/>
          <w:sz w:val="40"/>
          <w:szCs w:val="40"/>
        </w:rPr>
      </w:pPr>
      <w:r w:rsidRPr="00C22E3A">
        <w:rPr>
          <w:rFonts w:ascii="Bookman Old Style" w:hAnsi="Bookman Old Style"/>
          <w:i/>
          <w:color w:val="FF0000"/>
          <w:sz w:val="20"/>
          <w:szCs w:val="20"/>
        </w:rPr>
        <w:t>Click to see</w:t>
      </w:r>
      <w:r>
        <w:rPr>
          <w:rFonts w:ascii="Bookman Old Style" w:hAnsi="Bookman Old Style"/>
          <w:sz w:val="44"/>
          <w:szCs w:val="44"/>
        </w:rPr>
        <w:t xml:space="preserve"> </w:t>
      </w:r>
      <w:r w:rsidR="001A4278" w:rsidRPr="00C22E3A">
        <w:rPr>
          <w:rFonts w:ascii="Bookman Old Style" w:hAnsi="Bookman Old Style"/>
          <w:b/>
          <w:sz w:val="44"/>
          <w:szCs w:val="44"/>
          <w:u w:val="single"/>
        </w:rPr>
        <w:t>TMS</w:t>
      </w:r>
      <w:r w:rsidR="006A7069">
        <w:rPr>
          <w:rFonts w:ascii="Bookman Old Style" w:hAnsi="Bookman Old Style"/>
          <w:sz w:val="44"/>
          <w:szCs w:val="44"/>
        </w:rPr>
        <w:t xml:space="preserve"> </w:t>
      </w:r>
      <w:r w:rsidR="006A7069" w:rsidRPr="00C22E3A">
        <w:rPr>
          <w:rFonts w:ascii="Bookman Old Style" w:hAnsi="Bookman Old Style"/>
          <w:sz w:val="40"/>
          <w:szCs w:val="40"/>
        </w:rPr>
        <w:t>Total Machine Service Brochure</w:t>
      </w:r>
    </w:p>
    <w:p w:rsidR="006A4DAB" w:rsidRPr="006A4DAB" w:rsidRDefault="006A4DAB" w:rsidP="00C22E3A">
      <w:pPr>
        <w:jc w:val="center"/>
        <w:rPr>
          <w:rFonts w:ascii="Bookman Old Style" w:hAnsi="Bookman Old Style"/>
          <w:i/>
          <w:sz w:val="40"/>
          <w:szCs w:val="40"/>
        </w:rPr>
      </w:pPr>
      <w:r w:rsidRPr="00C22E3A">
        <w:rPr>
          <w:rFonts w:ascii="Bookman Old Style" w:hAnsi="Bookman Old Style"/>
          <w:i/>
          <w:color w:val="FF0000"/>
          <w:sz w:val="20"/>
          <w:szCs w:val="20"/>
        </w:rPr>
        <w:t>Click to see</w:t>
      </w:r>
      <w:r>
        <w:rPr>
          <w:rFonts w:ascii="Bookman Old Style" w:hAnsi="Bookman Old Style"/>
          <w:i/>
          <w:color w:val="FF0000"/>
          <w:sz w:val="20"/>
          <w:szCs w:val="20"/>
        </w:rPr>
        <w:t xml:space="preserve"> </w:t>
      </w:r>
      <w:r>
        <w:rPr>
          <w:rFonts w:ascii="Bookman Old Style" w:hAnsi="Bookman Old Style"/>
          <w:noProof/>
          <w:sz w:val="40"/>
          <w:szCs w:val="40"/>
        </w:rPr>
        <w:drawing>
          <wp:inline distT="0" distB="0" distL="0" distR="0">
            <wp:extent cx="783207" cy="349174"/>
            <wp:effectExtent l="19050" t="0" r="0" b="0"/>
            <wp:docPr id="10" name="Picture 9" descr="SPClogo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logocolor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24" cy="34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DAB">
        <w:rPr>
          <w:rFonts w:ascii="Bookman Old Style" w:hAnsi="Bookman Old Style"/>
          <w:sz w:val="40"/>
          <w:szCs w:val="40"/>
        </w:rPr>
        <w:t>Staehle Precision Corp. Brochure</w:t>
      </w:r>
    </w:p>
    <w:sectPr w:rsidR="006A4DAB" w:rsidRPr="006A4DAB" w:rsidSect="007C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7A49"/>
    <w:rsid w:val="001A4278"/>
    <w:rsid w:val="00230775"/>
    <w:rsid w:val="002E7115"/>
    <w:rsid w:val="00343371"/>
    <w:rsid w:val="006A4DAB"/>
    <w:rsid w:val="006A7069"/>
    <w:rsid w:val="007C5D66"/>
    <w:rsid w:val="009F72F8"/>
    <w:rsid w:val="00C22E3A"/>
    <w:rsid w:val="00C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D7A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A49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CD7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D7A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307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7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07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Staehle</dc:creator>
  <cp:lastModifiedBy>user</cp:lastModifiedBy>
  <cp:revision>3</cp:revision>
  <dcterms:created xsi:type="dcterms:W3CDTF">2009-05-10T18:29:00Z</dcterms:created>
  <dcterms:modified xsi:type="dcterms:W3CDTF">2014-04-03T14:06:00Z</dcterms:modified>
</cp:coreProperties>
</file>